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DF" w:rsidRPr="000D108C" w:rsidRDefault="00475EDF" w:rsidP="00C217F6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D108C">
        <w:rPr>
          <w:rFonts w:ascii="Arial Narrow" w:hAnsi="Arial Narrow" w:cs="Arial"/>
          <w:b/>
          <w:sz w:val="24"/>
          <w:szCs w:val="24"/>
        </w:rPr>
        <w:t>Year 1 Assessment Scope and Sequence</w:t>
      </w:r>
      <w:r>
        <w:rPr>
          <w:rFonts w:ascii="Arial Narrow" w:hAnsi="Arial Narrow" w:cs="Arial"/>
          <w:b/>
          <w:sz w:val="24"/>
          <w:szCs w:val="24"/>
        </w:rPr>
        <w:t xml:space="preserve"> – </w:t>
      </w:r>
      <w:r w:rsidR="007C1C13">
        <w:rPr>
          <w:rFonts w:ascii="Arial Narrow" w:hAnsi="Arial Narrow" w:cs="Arial"/>
          <w:b/>
          <w:sz w:val="24"/>
          <w:szCs w:val="24"/>
        </w:rPr>
        <w:t>2012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57"/>
        <w:gridCol w:w="3763"/>
        <w:gridCol w:w="1805"/>
        <w:gridCol w:w="2089"/>
        <w:gridCol w:w="2089"/>
        <w:gridCol w:w="2436"/>
      </w:tblGrid>
      <w:tr w:rsidR="00475EDF" w:rsidRPr="000D108C" w:rsidTr="00A60566">
        <w:tc>
          <w:tcPr>
            <w:tcW w:w="216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TERM</w:t>
            </w:r>
          </w:p>
        </w:tc>
        <w:tc>
          <w:tcPr>
            <w:tcW w:w="883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1205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LITERACY</w:t>
            </w:r>
          </w:p>
        </w:tc>
        <w:tc>
          <w:tcPr>
            <w:tcW w:w="578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SCIENCE/TECHNOLOGY</w:t>
            </w:r>
          </w:p>
        </w:tc>
        <w:tc>
          <w:tcPr>
            <w:tcW w:w="669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HSIE</w:t>
            </w:r>
          </w:p>
        </w:tc>
        <w:tc>
          <w:tcPr>
            <w:tcW w:w="669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PDHPE</w:t>
            </w:r>
          </w:p>
        </w:tc>
        <w:tc>
          <w:tcPr>
            <w:tcW w:w="780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CAPA</w:t>
            </w:r>
          </w:p>
        </w:tc>
      </w:tr>
      <w:tr w:rsidR="00475EDF" w:rsidRPr="000D108C" w:rsidTr="002D2BC8">
        <w:trPr>
          <w:trHeight w:val="5901"/>
        </w:trPr>
        <w:tc>
          <w:tcPr>
            <w:tcW w:w="216" w:type="pct"/>
          </w:tcPr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Term 1</w:t>
            </w:r>
          </w:p>
        </w:tc>
        <w:tc>
          <w:tcPr>
            <w:tcW w:w="883" w:type="pct"/>
          </w:tcPr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0D108C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 2</w:t>
            </w:r>
            <w:r w:rsidRPr="000D108C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1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Go Check.</w:t>
            </w:r>
          </w:p>
          <w:p w:rsidR="00475EDF" w:rsidRDefault="00475EDF" w:rsidP="00BC262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2D2BC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5" w:type="pct"/>
          </w:tcPr>
          <w:p w:rsidR="00475EDF" w:rsidRPr="00F854CD" w:rsidRDefault="00475EDF" w:rsidP="00567D83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Spelling</w:t>
            </w:r>
          </w:p>
          <w:p w:rsidR="00475EDF" w:rsidRPr="00BC2621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BC262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2: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Spelling-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Test Phonics &amp;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sightwords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75EDF" w:rsidRPr="009E4D3B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3-10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spelling tests</w:t>
            </w:r>
            <w:proofErr w:type="gramStart"/>
            <w:r w:rsidRPr="000D108C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gramEnd"/>
          </w:p>
          <w:p w:rsidR="00475EDF" w:rsidRPr="009E4D3B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 Word Test (T1 words)</w:t>
            </w:r>
            <w:proofErr w:type="gramStart"/>
            <w:r w:rsidRPr="000D108C">
              <w:rPr>
                <w:rFonts w:ascii="Arial Narrow" w:hAnsi="Arial Narrow" w:cs="Arial"/>
                <w:sz w:val="16"/>
                <w:szCs w:val="16"/>
              </w:rPr>
              <w:t>..</w:t>
            </w:r>
            <w:proofErr w:type="gramEnd"/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9E4D3B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3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9E4D3B">
              <w:rPr>
                <w:rFonts w:ascii="Arial Narrow" w:hAnsi="Arial Narrow" w:cs="Arial"/>
                <w:sz w:val="16"/>
                <w:szCs w:val="16"/>
              </w:rPr>
              <w:t>ES1</w:t>
            </w:r>
            <w:r>
              <w:rPr>
                <w:rFonts w:ascii="Arial Narrow" w:hAnsi="Arial Narrow" w:cs="Arial"/>
                <w:sz w:val="16"/>
                <w:szCs w:val="16"/>
              </w:rPr>
              <w:t>. Running record if needed.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9E4D3B">
              <w:rPr>
                <w:rFonts w:ascii="Arial Narrow" w:hAnsi="Arial Narrow" w:cs="Arial"/>
                <w:sz w:val="16"/>
                <w:szCs w:val="16"/>
              </w:rPr>
              <w:t>Running record on familiar reader in reading groups.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4D3B">
              <w:rPr>
                <w:rFonts w:ascii="Arial Narrow" w:hAnsi="Arial Narrow" w:cs="Arial"/>
                <w:color w:val="000000"/>
                <w:sz w:val="16"/>
                <w:szCs w:val="16"/>
              </w:rPr>
              <w:t>Comprehension/Cloze activity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 Narrow" w:hAnsi="Arial Narrow" w:cs="Arial"/>
                  <w:sz w:val="16"/>
                  <w:szCs w:val="16"/>
                </w:rPr>
                <w:t>Holiday</w:t>
              </w:r>
            </w:smartTag>
            <w:r>
              <w:rPr>
                <w:rFonts w:ascii="Arial Narrow" w:hAnsi="Arial Narrow" w:cs="Arial"/>
                <w:sz w:val="16"/>
                <w:szCs w:val="16"/>
              </w:rPr>
              <w:t xml:space="preserve"> recount</w:t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 writing sample.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Handwriting sample.</w:t>
            </w: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6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Recount Writing Sample – Rubric for marking.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Description Writing Sample – Rubric for marking.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Talking and Listening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Weekly observations – anecdotal records.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Pr="002D2BC8" w:rsidRDefault="00475EDF" w:rsidP="002D2BC8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F854CD">
              <w:rPr>
                <w:rFonts w:ascii="Arial Narrow" w:hAnsi="Arial Narrow"/>
                <w:sz w:val="16"/>
                <w:szCs w:val="16"/>
              </w:rPr>
              <w:t xml:space="preserve">Recount – Talking &amp; Listening Assessment. </w:t>
            </w:r>
            <w:r>
              <w:rPr>
                <w:rFonts w:ascii="Arial Narrow" w:hAnsi="Arial Narrow"/>
                <w:sz w:val="16"/>
                <w:szCs w:val="16"/>
              </w:rPr>
              <w:t>Marking Rubric.</w:t>
            </w:r>
          </w:p>
        </w:tc>
        <w:tc>
          <w:tcPr>
            <w:tcW w:w="1247" w:type="pct"/>
            <w:gridSpan w:val="2"/>
          </w:tcPr>
          <w:p w:rsidR="00475EDF" w:rsidRDefault="00475EDF" w:rsidP="000176F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6</w:t>
            </w:r>
          </w:p>
          <w:p w:rsidR="00475EDF" w:rsidRPr="00F854CD" w:rsidRDefault="00475EDF" w:rsidP="000176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“Groups We Belong To” assessment task. </w:t>
            </w:r>
          </w:p>
          <w:p w:rsidR="00475EDF" w:rsidRPr="000D108C" w:rsidRDefault="00475EDF" w:rsidP="009D69DA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Grading of ongoing class COGS activities (A-E)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Science – Communicating. Talking and Listening family Recount task.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565ECE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 Box – Observe and keep anecdotal records for competed ME Box.</w:t>
            </w:r>
          </w:p>
          <w:p w:rsidR="00475EDF" w:rsidRPr="00565ECE" w:rsidRDefault="00475EDF" w:rsidP="00DC0AF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>RFF Technology  Assessment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2D2BC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:rsidR="00475EDF" w:rsidRPr="00F854CD" w:rsidRDefault="00475EDF" w:rsidP="004C7B8D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6</w:t>
            </w:r>
          </w:p>
          <w:p w:rsidR="00475EDF" w:rsidRPr="000D108C" w:rsidRDefault="00475EDF" w:rsidP="004C7B8D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PDH aspects of integrated task</w:t>
            </w:r>
          </w:p>
          <w:p w:rsidR="00475EDF" w:rsidRPr="00F854CD" w:rsidRDefault="00475EDF" w:rsidP="004C7B8D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(Groups we belong to)</w:t>
            </w: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565ECE" w:rsidRDefault="00475EDF" w:rsidP="00D5606A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 10 </w:t>
            </w: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565ECE">
              <w:rPr>
                <w:rFonts w:ascii="Arial Narrow" w:hAnsi="Arial Narrow" w:cs="Arial"/>
                <w:sz w:val="16"/>
                <w:szCs w:val="16"/>
              </w:rPr>
              <w:t>Sport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Observe and grade selected outcomes/indicators.</w:t>
            </w: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2D2BC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0" w:type="pct"/>
          </w:tcPr>
          <w:p w:rsidR="00475EDF" w:rsidRDefault="00475EDF" w:rsidP="00FB7C1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4-6</w:t>
            </w:r>
          </w:p>
          <w:p w:rsidR="00475EDF" w:rsidRPr="00F854CD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F854CD">
              <w:rPr>
                <w:rFonts w:ascii="Arial Narrow" w:hAnsi="Arial Narrow" w:cs="Arial"/>
                <w:sz w:val="16"/>
                <w:szCs w:val="16"/>
              </w:rPr>
              <w:t xml:space="preserve">Portrait </w:t>
            </w:r>
            <w:r>
              <w:rPr>
                <w:rFonts w:ascii="Arial Narrow" w:hAnsi="Arial Narrow" w:cs="Arial"/>
                <w:sz w:val="16"/>
                <w:szCs w:val="16"/>
              </w:rPr>
              <w:t>of family or self</w:t>
            </w:r>
            <w:r w:rsidRPr="00F854CD">
              <w:rPr>
                <w:rFonts w:ascii="Arial Narrow" w:hAnsi="Arial Narrow" w:cs="Arial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 w:cs="Arial"/>
                <w:sz w:val="16"/>
                <w:szCs w:val="16"/>
              </w:rPr>
              <w:t>Marking Rubric.</w:t>
            </w: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FB7C1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RFF Music/ Dance Assessment</w:t>
            </w: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2D2BC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75EDF" w:rsidRPr="000D108C" w:rsidTr="00A60566">
        <w:tc>
          <w:tcPr>
            <w:tcW w:w="216" w:type="pct"/>
            <w:shd w:val="clear" w:color="auto" w:fill="CC66FF"/>
          </w:tcPr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CC66FF"/>
          </w:tcPr>
          <w:p w:rsidR="00475EDF" w:rsidRPr="00565ECE" w:rsidRDefault="00475EDF" w:rsidP="00A4423E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1205" w:type="pct"/>
            <w:shd w:val="clear" w:color="auto" w:fill="CC66FF"/>
          </w:tcPr>
          <w:p w:rsidR="00475EDF" w:rsidRPr="00565EC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LITERACY</w:t>
            </w:r>
          </w:p>
        </w:tc>
        <w:tc>
          <w:tcPr>
            <w:tcW w:w="1247" w:type="pct"/>
            <w:gridSpan w:val="2"/>
            <w:shd w:val="clear" w:color="auto" w:fill="CC66FF"/>
          </w:tcPr>
          <w:p w:rsidR="00475EDF" w:rsidRPr="000826B8" w:rsidRDefault="00475EDF" w:rsidP="00A4423E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HSIE/SCIENCE</w:t>
            </w:r>
          </w:p>
        </w:tc>
        <w:tc>
          <w:tcPr>
            <w:tcW w:w="669" w:type="pct"/>
            <w:shd w:val="clear" w:color="auto" w:fill="CC66FF"/>
          </w:tcPr>
          <w:p w:rsidR="00475EDF" w:rsidRDefault="00475EDF" w:rsidP="00A442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PD/H SPORT</w:t>
            </w:r>
          </w:p>
        </w:tc>
        <w:tc>
          <w:tcPr>
            <w:tcW w:w="780" w:type="pct"/>
            <w:shd w:val="clear" w:color="auto" w:fill="CC66FF"/>
          </w:tcPr>
          <w:p w:rsidR="00475EDF" w:rsidRDefault="00475EDF" w:rsidP="00A442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CREATIVE ARTS</w:t>
            </w:r>
          </w:p>
        </w:tc>
      </w:tr>
      <w:tr w:rsidR="00475EDF" w:rsidRPr="000D108C" w:rsidTr="009D69DA">
        <w:tc>
          <w:tcPr>
            <w:tcW w:w="216" w:type="pct"/>
          </w:tcPr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Term 2</w:t>
            </w:r>
          </w:p>
        </w:tc>
        <w:tc>
          <w:tcPr>
            <w:tcW w:w="883" w:type="pct"/>
          </w:tcPr>
          <w:p w:rsidR="00475EDF" w:rsidRPr="00565ECE" w:rsidRDefault="00475EDF" w:rsidP="00232E5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2-11</w:t>
            </w:r>
          </w:p>
          <w:p w:rsidR="002D2BC8" w:rsidRPr="000D108C" w:rsidRDefault="002D2BC8" w:rsidP="002D2BC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Go Check.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4-5</w:t>
            </w:r>
            <w:r w:rsidRPr="00565ECE">
              <w:rPr>
                <w:rFonts w:ascii="Arial Narrow" w:hAnsi="Arial Narrow" w:cs="Arial"/>
                <w:color w:val="FF0000"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sz w:val="16"/>
                <w:szCs w:val="16"/>
              </w:rPr>
              <w:t>Grade Maths Assessment Test – Go Maths</w:t>
            </w:r>
          </w:p>
        </w:tc>
        <w:tc>
          <w:tcPr>
            <w:tcW w:w="1205" w:type="pct"/>
          </w:tcPr>
          <w:p w:rsidR="00475EDF" w:rsidRPr="00565ECE" w:rsidRDefault="00475EDF" w:rsidP="00565ECE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Spelling</w:t>
            </w:r>
          </w:p>
          <w:p w:rsidR="00475EDF" w:rsidRPr="00565ECE" w:rsidRDefault="00475EDF" w:rsidP="00565ECE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1-11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565ECE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565ECE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2</w:t>
            </w: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-4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PM Benchmarking Kit.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D108C">
                  <w:rPr>
                    <w:rFonts w:ascii="Arial Narrow" w:hAnsi="Arial Narrow" w:cs="Arial"/>
                    <w:sz w:val="16"/>
                    <w:szCs w:val="16"/>
                  </w:rPr>
                  <w:t>Reading</w:t>
                </w:r>
              </w:smartTag>
            </w:smartTag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 re</w:t>
            </w:r>
            <w:r>
              <w:rPr>
                <w:rFonts w:ascii="Arial Narrow" w:hAnsi="Arial Narrow" w:cs="Arial"/>
                <w:sz w:val="16"/>
                <w:szCs w:val="16"/>
              </w:rPr>
              <w:t>cord level, oral comprehension, retell, fluency</w:t>
            </w:r>
          </w:p>
          <w:p w:rsidR="00475EDF" w:rsidRPr="00565ECE" w:rsidRDefault="00475EDF" w:rsidP="00232E5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8</w:t>
            </w:r>
          </w:p>
          <w:p w:rsidR="00475EDF" w:rsidRPr="00565ECE" w:rsidRDefault="00475EDF" w:rsidP="00232E5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Narrative Reading Assessment Task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</w:p>
          <w:p w:rsidR="00475EDF" w:rsidRPr="00F854CD" w:rsidRDefault="00475EDF" w:rsidP="00565ECE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565ECE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Procedure Writing Sample – Rubric for marking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Narrative Writing Sample – Rubric for marking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0826B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Talking and Listening</w:t>
            </w:r>
          </w:p>
          <w:p w:rsidR="00475EDF" w:rsidRDefault="00475EDF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Weekly observations – anecdotal records.</w:t>
            </w:r>
          </w:p>
          <w:p w:rsidR="00475EDF" w:rsidRPr="002D2BC8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Zone Public Speaking selection. Criteria Marked.</w:t>
            </w:r>
          </w:p>
        </w:tc>
        <w:tc>
          <w:tcPr>
            <w:tcW w:w="1247" w:type="pct"/>
            <w:gridSpan w:val="2"/>
          </w:tcPr>
          <w:p w:rsidR="00475EDF" w:rsidRPr="000826B8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0826B8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Pr="000826B8" w:rsidRDefault="00475EDF" w:rsidP="00111E5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Getting Along – TBC</w:t>
            </w:r>
          </w:p>
          <w:p w:rsidR="00475EDF" w:rsidRPr="000D108C" w:rsidRDefault="00475EDF" w:rsidP="00111E5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9D69D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Grading of ongoing class COGS activities (A-E)</w:t>
            </w:r>
          </w:p>
          <w:p w:rsidR="00475EDF" w:rsidRPr="000D108C" w:rsidRDefault="00475EDF" w:rsidP="0032097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32097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826B8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>RFF Technology  Assessment</w:t>
            </w:r>
          </w:p>
        </w:tc>
        <w:tc>
          <w:tcPr>
            <w:tcW w:w="669" w:type="pct"/>
          </w:tcPr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Gymnastics Assessment – Completed by Gymnastics Instructors.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t>Weeks 7-8</w:t>
            </w:r>
          </w:p>
          <w:p w:rsidR="00475EDF" w:rsidRPr="000D108C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PDH aspects of integrated task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0" w:type="pct"/>
          </w:tcPr>
          <w:p w:rsidR="00475EDF" w:rsidRPr="000D108C" w:rsidRDefault="00475EDF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Getting Along TBC</w:t>
            </w:r>
          </w:p>
        </w:tc>
      </w:tr>
      <w:tr w:rsidR="00475EDF" w:rsidRPr="000D108C" w:rsidTr="009D69DA">
        <w:tc>
          <w:tcPr>
            <w:tcW w:w="5000" w:type="pct"/>
            <w:gridSpan w:val="7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SEMESTER 1 REPORTS                                 Week 7 to Supervisors                                           Week 9 to Principal</w:t>
            </w:r>
          </w:p>
        </w:tc>
      </w:tr>
    </w:tbl>
    <w:p w:rsidR="00475EDF" w:rsidRDefault="00475EDF">
      <w:pPr>
        <w:rPr>
          <w:rFonts w:ascii="Arial Narrow" w:hAnsi="Arial Narrow"/>
          <w:sz w:val="16"/>
          <w:szCs w:val="16"/>
        </w:rPr>
      </w:pPr>
    </w:p>
    <w:tbl>
      <w:tblPr>
        <w:tblW w:w="75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752"/>
        <w:gridCol w:w="3517"/>
        <w:gridCol w:w="1869"/>
        <w:gridCol w:w="2423"/>
        <w:gridCol w:w="1765"/>
        <w:gridCol w:w="2305"/>
        <w:gridCol w:w="1963"/>
        <w:gridCol w:w="1554"/>
        <w:gridCol w:w="1554"/>
        <w:gridCol w:w="1554"/>
        <w:gridCol w:w="1564"/>
      </w:tblGrid>
      <w:tr w:rsidR="00475EDF" w:rsidRPr="000D108C" w:rsidTr="00A60566">
        <w:trPr>
          <w:gridAfter w:val="5"/>
          <w:wAfter w:w="1744" w:type="pct"/>
          <w:trHeight w:val="174"/>
        </w:trPr>
        <w:tc>
          <w:tcPr>
            <w:tcW w:w="140" w:type="pct"/>
            <w:shd w:val="clear" w:color="auto" w:fill="CC66FF"/>
          </w:tcPr>
          <w:p w:rsidR="00475EDF" w:rsidRPr="00A4423E" w:rsidRDefault="00475EDF" w:rsidP="00E50216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TERM</w:t>
            </w:r>
          </w:p>
        </w:tc>
        <w:tc>
          <w:tcPr>
            <w:tcW w:w="586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749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LITERACY</w:t>
            </w:r>
          </w:p>
        </w:tc>
        <w:tc>
          <w:tcPr>
            <w:tcW w:w="398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SCIENCE/TECHNOLOGY</w:t>
            </w:r>
          </w:p>
        </w:tc>
        <w:tc>
          <w:tcPr>
            <w:tcW w:w="516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HSIE</w:t>
            </w:r>
          </w:p>
        </w:tc>
        <w:tc>
          <w:tcPr>
            <w:tcW w:w="376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PDHPE</w:t>
            </w:r>
          </w:p>
        </w:tc>
        <w:tc>
          <w:tcPr>
            <w:tcW w:w="491" w:type="pct"/>
            <w:shd w:val="clear" w:color="auto" w:fill="CC66FF"/>
          </w:tcPr>
          <w:p w:rsidR="00475EDF" w:rsidRPr="000D108C" w:rsidRDefault="00475EDF" w:rsidP="0000254D">
            <w:pPr>
              <w:pStyle w:val="NoSpacing"/>
              <w:ind w:left="5666" w:right="-5662" w:hanging="1227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CREATIVE ARTS</w:t>
            </w:r>
          </w:p>
        </w:tc>
      </w:tr>
      <w:tr w:rsidR="00475EDF" w:rsidRPr="000D108C" w:rsidTr="00DC04A7">
        <w:trPr>
          <w:gridAfter w:val="5"/>
          <w:wAfter w:w="1744" w:type="pct"/>
          <w:trHeight w:val="1943"/>
        </w:trPr>
        <w:tc>
          <w:tcPr>
            <w:tcW w:w="140" w:type="pct"/>
          </w:tcPr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86" w:type="pct"/>
          </w:tcPr>
          <w:p w:rsidR="00475EDF" w:rsidRPr="004873F3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4873F3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1</w:t>
            </w:r>
            <w:r w:rsidRPr="004873F3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-10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>-  Go Check</w:t>
            </w:r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475EDF" w:rsidRPr="00565ECE" w:rsidRDefault="00475EDF" w:rsidP="003E0479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Spelling</w:t>
            </w:r>
          </w:p>
          <w:p w:rsidR="00475EDF" w:rsidRPr="00565ECE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1-11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Ongoing monitoring of spelling in weekly writing activities.  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3E0479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Ongoing – 1 running record on each child in reading groups time.</w:t>
            </w:r>
          </w:p>
          <w:p w:rsidR="00475EDF" w:rsidRPr="00565ECE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6</w:t>
            </w:r>
          </w:p>
          <w:p w:rsidR="00475EDF" w:rsidRPr="003E0479" w:rsidRDefault="00475EDF" w:rsidP="003E0479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E0479">
              <w:rPr>
                <w:rFonts w:ascii="Arial Narrow" w:hAnsi="Arial Narrow" w:cs="Arial"/>
                <w:color w:val="000000"/>
                <w:sz w:val="16"/>
                <w:szCs w:val="16"/>
              </w:rPr>
              <w:t>Information Report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– cloze/comprehension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</w:p>
          <w:p w:rsidR="00475EDF" w:rsidRPr="00F854CD" w:rsidRDefault="00475EDF" w:rsidP="003E0479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565ECE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Information Report Writing Sample – Rubric for marking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Explanation Writing Sample – Rubric for marking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Talking and Listening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Weekly observations – anecdotal records.</w:t>
            </w:r>
          </w:p>
          <w:p w:rsidR="00475EDF" w:rsidRPr="003E0479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3E0479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Present an information report on a chosen animal – marking criteria to be used.</w:t>
            </w:r>
          </w:p>
        </w:tc>
        <w:tc>
          <w:tcPr>
            <w:tcW w:w="398" w:type="pct"/>
          </w:tcPr>
          <w:p w:rsidR="00475EDF" w:rsidRPr="00AF2081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Personal Time Line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F2081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Plant Life Cycle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Pr="00AF2081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Integrated COGS Task on Imaginary Animal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br/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>RFF Technology  Assessment</w:t>
            </w:r>
          </w:p>
        </w:tc>
        <w:tc>
          <w:tcPr>
            <w:tcW w:w="516" w:type="pct"/>
          </w:tcPr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8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C77C47">
              <w:rPr>
                <w:rFonts w:ascii="Arial Narrow" w:hAnsi="Arial Narrow" w:cs="Arial"/>
                <w:sz w:val="16"/>
                <w:szCs w:val="16"/>
              </w:rPr>
              <w:t>How communities grow and change assessment</w:t>
            </w:r>
          </w:p>
          <w:p w:rsidR="00475EDF" w:rsidRPr="000D108C" w:rsidRDefault="00475EDF" w:rsidP="00AF208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6" w:type="pct"/>
          </w:tcPr>
          <w:p w:rsidR="00475EDF" w:rsidRPr="00C77C47" w:rsidRDefault="00475EDF" w:rsidP="00607890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 10 </w:t>
            </w:r>
          </w:p>
          <w:p w:rsidR="00475EDF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Sports skills assessment</w:t>
            </w:r>
          </w:p>
          <w:p w:rsidR="00475EDF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F2081" w:rsidRDefault="00475EDF" w:rsidP="00C77C4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</w:t>
            </w:r>
          </w:p>
          <w:p w:rsidR="00475EDF" w:rsidRPr="000D108C" w:rsidRDefault="00475EDF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Personal Time Line</w:t>
            </w:r>
          </w:p>
          <w:p w:rsidR="00475EDF" w:rsidRPr="000D108C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1" w:type="pct"/>
          </w:tcPr>
          <w:p w:rsidR="00475EDF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Growing and changing TBC</w:t>
            </w:r>
          </w:p>
        </w:tc>
      </w:tr>
      <w:tr w:rsidR="00475EDF" w:rsidRPr="000D108C" w:rsidTr="00DC04A7">
        <w:trPr>
          <w:gridAfter w:val="5"/>
          <w:wAfter w:w="1744" w:type="pct"/>
          <w:trHeight w:val="3407"/>
        </w:trPr>
        <w:tc>
          <w:tcPr>
            <w:tcW w:w="140" w:type="pct"/>
          </w:tcPr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Term    4</w:t>
            </w:r>
          </w:p>
        </w:tc>
        <w:tc>
          <w:tcPr>
            <w:tcW w:w="586" w:type="pct"/>
          </w:tcPr>
          <w:p w:rsidR="00475EDF" w:rsidRPr="003E0479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3E0479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1-4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Go Check</w:t>
            </w:r>
          </w:p>
          <w:p w:rsidR="00475EDF" w:rsidRPr="002D2BC8" w:rsidRDefault="00475EDF" w:rsidP="003E0479">
            <w:pPr>
              <w:pStyle w:val="NoSpacing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2D2BC8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4-5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2</w:t>
            </w:r>
            <w:r w:rsidRPr="003E0479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Semester Maths Assessment Test – Go Maths. Open ended tasks for number and money.</w:t>
            </w:r>
          </w:p>
        </w:tc>
        <w:tc>
          <w:tcPr>
            <w:tcW w:w="749" w:type="pct"/>
          </w:tcPr>
          <w:p w:rsidR="00475EDF" w:rsidRPr="00F854CD" w:rsidRDefault="00475EDF" w:rsidP="00C77C47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1-4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PM Benchmarking Kit  - Level, comprehension, fluency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Houlbourn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(Reading Age)</w:t>
            </w:r>
          </w:p>
          <w:p w:rsidR="00475EDF" w:rsidRDefault="00475EDF" w:rsidP="00C77C47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475EDF" w:rsidRPr="00565ECE" w:rsidRDefault="00475EDF" w:rsidP="00C77C47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Spelling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8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2D2BC8">
              <w:rPr>
                <w:rFonts w:ascii="Arial Narrow" w:hAnsi="Arial Narrow" w:cs="Arial"/>
                <w:sz w:val="16"/>
                <w:szCs w:val="16"/>
              </w:rPr>
              <w:t xml:space="preserve">pelling 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2D2BC8">
              <w:rPr>
                <w:rFonts w:ascii="Arial Narrow" w:hAnsi="Arial Narrow" w:cs="Arial"/>
                <w:sz w:val="16"/>
                <w:szCs w:val="16"/>
              </w:rPr>
              <w:t>ge Test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75EDF" w:rsidRPr="00F854CD" w:rsidRDefault="00475EDF" w:rsidP="00C77C47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3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Grade writing sample</w:t>
            </w:r>
            <w:proofErr w:type="gramStart"/>
            <w:r w:rsidRPr="000D108C">
              <w:rPr>
                <w:rFonts w:ascii="Arial Narrow" w:hAnsi="Arial Narrow" w:cs="Arial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Rubric to be used for marking.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8" w:type="pct"/>
          </w:tcPr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3-5 </w:t>
            </w:r>
          </w:p>
          <w:p w:rsidR="00475EDF" w:rsidRPr="000D108C" w:rsidRDefault="00475EDF" w:rsidP="00E50216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Integrated COGS assessment including:</w:t>
            </w:r>
          </w:p>
          <w:p w:rsidR="00475EDF" w:rsidRDefault="00475EDF" w:rsidP="00DC04A7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Description and explanation of powered toy</w:t>
            </w:r>
          </w:p>
          <w:p w:rsidR="00475EDF" w:rsidRPr="000D108C" w:rsidRDefault="00475EDF" w:rsidP="00DC04A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Construction of powered transport</w:t>
            </w:r>
          </w:p>
          <w:p w:rsidR="00475EDF" w:rsidRDefault="00475EDF" w:rsidP="00DC04A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Grading of ongoing class COGS activities (A-E)</w:t>
            </w:r>
          </w:p>
        </w:tc>
        <w:tc>
          <w:tcPr>
            <w:tcW w:w="516" w:type="pct"/>
          </w:tcPr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6" w:type="pct"/>
          </w:tcPr>
          <w:p w:rsidR="00475EDF" w:rsidRPr="00C77C47" w:rsidRDefault="00475EDF" w:rsidP="00C77C4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7-8</w:t>
            </w:r>
          </w:p>
          <w:p w:rsidR="00475EDF" w:rsidRPr="000D108C" w:rsidRDefault="00475EDF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PDH aspects of integrated task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</w:p>
          <w:p w:rsidR="00475EDF" w:rsidRPr="000D108C" w:rsidRDefault="00475EDF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Pr="00C77C47" w:rsidRDefault="00475EDF" w:rsidP="00C77C4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 9</w:t>
            </w:r>
          </w:p>
          <w:p w:rsidR="00475EDF" w:rsidRPr="000D108C" w:rsidRDefault="00475EDF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Swimming Participation</w:t>
            </w:r>
          </w:p>
        </w:tc>
        <w:tc>
          <w:tcPr>
            <w:tcW w:w="491" w:type="pct"/>
          </w:tcPr>
          <w:p w:rsidR="00475EDF" w:rsidRPr="00DC04A7" w:rsidRDefault="00475EDF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DC04A7">
              <w:rPr>
                <w:rFonts w:ascii="Arial Narrow" w:hAnsi="Arial Narrow" w:cs="Arial"/>
                <w:sz w:val="16"/>
                <w:szCs w:val="16"/>
              </w:rPr>
              <w:t>Powering On TBC</w:t>
            </w:r>
          </w:p>
        </w:tc>
      </w:tr>
      <w:tr w:rsidR="00475EDF" w:rsidRPr="000D108C" w:rsidTr="00DC04A7">
        <w:trPr>
          <w:trHeight w:val="195"/>
        </w:trPr>
        <w:tc>
          <w:tcPr>
            <w:tcW w:w="2765" w:type="pct"/>
            <w:gridSpan w:val="6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SEMESTER 2 REPORTS                                 Week 7 to Supervisors                                           Week 9 to Principal</w:t>
            </w:r>
          </w:p>
        </w:tc>
        <w:tc>
          <w:tcPr>
            <w:tcW w:w="49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3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75EDF" w:rsidRPr="000D108C" w:rsidRDefault="00475EDF" w:rsidP="00A4423E">
      <w:pPr>
        <w:pStyle w:val="NoSpacing"/>
        <w:rPr>
          <w:rFonts w:ascii="Arial Narrow" w:hAnsi="Arial Narrow" w:cs="Arial"/>
          <w:sz w:val="16"/>
          <w:szCs w:val="16"/>
        </w:rPr>
      </w:pPr>
    </w:p>
    <w:p w:rsidR="00475EDF" w:rsidRPr="002D434D" w:rsidRDefault="00475EDF" w:rsidP="00A4423E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Pr="002D434D" w:rsidRDefault="00475EDF">
      <w:pPr>
        <w:rPr>
          <w:rFonts w:ascii="Arial Narrow" w:hAnsi="Arial Narrow"/>
          <w:sz w:val="16"/>
          <w:szCs w:val="16"/>
        </w:rPr>
      </w:pPr>
    </w:p>
    <w:sectPr w:rsidR="00475EDF" w:rsidRPr="002D434D" w:rsidSect="004C7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1E"/>
    <w:multiLevelType w:val="hybridMultilevel"/>
    <w:tmpl w:val="45761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7497D"/>
    <w:multiLevelType w:val="hybridMultilevel"/>
    <w:tmpl w:val="F3FCB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92BD5"/>
    <w:multiLevelType w:val="hybridMultilevel"/>
    <w:tmpl w:val="6E3081C0"/>
    <w:lvl w:ilvl="0" w:tplc="F7700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71ACE"/>
    <w:multiLevelType w:val="hybridMultilevel"/>
    <w:tmpl w:val="FE6052C4"/>
    <w:lvl w:ilvl="0" w:tplc="6DE020CA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00FDB"/>
    <w:multiLevelType w:val="hybridMultilevel"/>
    <w:tmpl w:val="26DE9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F0DE3"/>
    <w:multiLevelType w:val="hybridMultilevel"/>
    <w:tmpl w:val="E180B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F6"/>
    <w:rsid w:val="0000254D"/>
    <w:rsid w:val="000176F9"/>
    <w:rsid w:val="00031AF6"/>
    <w:rsid w:val="000527C7"/>
    <w:rsid w:val="000617B2"/>
    <w:rsid w:val="000826B8"/>
    <w:rsid w:val="000A3513"/>
    <w:rsid w:val="000C3A02"/>
    <w:rsid w:val="000D108C"/>
    <w:rsid w:val="00111E57"/>
    <w:rsid w:val="001243C7"/>
    <w:rsid w:val="00143828"/>
    <w:rsid w:val="00155FE0"/>
    <w:rsid w:val="00173B3F"/>
    <w:rsid w:val="0019574A"/>
    <w:rsid w:val="001B5CEA"/>
    <w:rsid w:val="002313EA"/>
    <w:rsid w:val="00232E56"/>
    <w:rsid w:val="002A0C65"/>
    <w:rsid w:val="002C6F0B"/>
    <w:rsid w:val="002D2BC8"/>
    <w:rsid w:val="002D434D"/>
    <w:rsid w:val="002D5494"/>
    <w:rsid w:val="002F3985"/>
    <w:rsid w:val="002F4365"/>
    <w:rsid w:val="00320973"/>
    <w:rsid w:val="00323D52"/>
    <w:rsid w:val="0034360B"/>
    <w:rsid w:val="00370B90"/>
    <w:rsid w:val="003C1E4D"/>
    <w:rsid w:val="003E0479"/>
    <w:rsid w:val="00445659"/>
    <w:rsid w:val="004714C3"/>
    <w:rsid w:val="00475EDF"/>
    <w:rsid w:val="004873F3"/>
    <w:rsid w:val="004C632D"/>
    <w:rsid w:val="004C7B8D"/>
    <w:rsid w:val="005023BB"/>
    <w:rsid w:val="00514413"/>
    <w:rsid w:val="00535E70"/>
    <w:rsid w:val="005434F8"/>
    <w:rsid w:val="00564B11"/>
    <w:rsid w:val="00565ECE"/>
    <w:rsid w:val="00567D83"/>
    <w:rsid w:val="005919D6"/>
    <w:rsid w:val="005D6CC9"/>
    <w:rsid w:val="00607890"/>
    <w:rsid w:val="00642F84"/>
    <w:rsid w:val="00661B5E"/>
    <w:rsid w:val="0069707E"/>
    <w:rsid w:val="006C4CED"/>
    <w:rsid w:val="006C50F4"/>
    <w:rsid w:val="006F294E"/>
    <w:rsid w:val="006F45E4"/>
    <w:rsid w:val="007130BC"/>
    <w:rsid w:val="007133FF"/>
    <w:rsid w:val="0074133F"/>
    <w:rsid w:val="00743608"/>
    <w:rsid w:val="007741C6"/>
    <w:rsid w:val="007B0EE4"/>
    <w:rsid w:val="007C1C13"/>
    <w:rsid w:val="007C7373"/>
    <w:rsid w:val="007D344C"/>
    <w:rsid w:val="007F3579"/>
    <w:rsid w:val="008250B1"/>
    <w:rsid w:val="00832466"/>
    <w:rsid w:val="008348B0"/>
    <w:rsid w:val="00850E5E"/>
    <w:rsid w:val="00924806"/>
    <w:rsid w:val="009308B7"/>
    <w:rsid w:val="0095038E"/>
    <w:rsid w:val="00990B30"/>
    <w:rsid w:val="0099496C"/>
    <w:rsid w:val="009B23B2"/>
    <w:rsid w:val="009D69DA"/>
    <w:rsid w:val="009E4D3B"/>
    <w:rsid w:val="009F6ECA"/>
    <w:rsid w:val="00A4423E"/>
    <w:rsid w:val="00A60566"/>
    <w:rsid w:val="00AC4193"/>
    <w:rsid w:val="00AD0A2A"/>
    <w:rsid w:val="00AD1FA1"/>
    <w:rsid w:val="00AD7125"/>
    <w:rsid w:val="00AF2081"/>
    <w:rsid w:val="00AF3C80"/>
    <w:rsid w:val="00B641DB"/>
    <w:rsid w:val="00B73149"/>
    <w:rsid w:val="00B82717"/>
    <w:rsid w:val="00B94851"/>
    <w:rsid w:val="00BC2621"/>
    <w:rsid w:val="00BF01D8"/>
    <w:rsid w:val="00BF72A3"/>
    <w:rsid w:val="00C217F6"/>
    <w:rsid w:val="00C2571D"/>
    <w:rsid w:val="00C72C96"/>
    <w:rsid w:val="00C77C47"/>
    <w:rsid w:val="00C84118"/>
    <w:rsid w:val="00CC2431"/>
    <w:rsid w:val="00D13915"/>
    <w:rsid w:val="00D5606A"/>
    <w:rsid w:val="00D72958"/>
    <w:rsid w:val="00D7478C"/>
    <w:rsid w:val="00D915BF"/>
    <w:rsid w:val="00DC04A7"/>
    <w:rsid w:val="00DC0AF9"/>
    <w:rsid w:val="00E15000"/>
    <w:rsid w:val="00E155B6"/>
    <w:rsid w:val="00E20265"/>
    <w:rsid w:val="00E50216"/>
    <w:rsid w:val="00E636D5"/>
    <w:rsid w:val="00E65D9B"/>
    <w:rsid w:val="00E80676"/>
    <w:rsid w:val="00E90177"/>
    <w:rsid w:val="00EA1B7A"/>
    <w:rsid w:val="00ED03B2"/>
    <w:rsid w:val="00EE1DC9"/>
    <w:rsid w:val="00EF0269"/>
    <w:rsid w:val="00EF7BB4"/>
    <w:rsid w:val="00F52EC1"/>
    <w:rsid w:val="00F854CD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17F6"/>
    <w:rPr>
      <w:lang w:eastAsia="en-US"/>
    </w:rPr>
  </w:style>
  <w:style w:type="table" w:styleId="TableGrid">
    <w:name w:val="Table Grid"/>
    <w:basedOn w:val="TableNormal"/>
    <w:uiPriority w:val="99"/>
    <w:rsid w:val="00C217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17F6"/>
    <w:rPr>
      <w:lang w:eastAsia="en-US"/>
    </w:rPr>
  </w:style>
  <w:style w:type="table" w:styleId="TableGrid">
    <w:name w:val="Table Grid"/>
    <w:basedOn w:val="TableNormal"/>
    <w:uiPriority w:val="99"/>
    <w:rsid w:val="00C217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Briggs, Brenda</cp:lastModifiedBy>
  <cp:revision>2</cp:revision>
  <cp:lastPrinted>2012-04-25T21:47:00Z</cp:lastPrinted>
  <dcterms:created xsi:type="dcterms:W3CDTF">2012-04-25T21:47:00Z</dcterms:created>
  <dcterms:modified xsi:type="dcterms:W3CDTF">2012-04-25T21:47:00Z</dcterms:modified>
</cp:coreProperties>
</file>